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5E3C597F" w14:textId="77777777" w:rsidR="005E7013" w:rsidRDefault="005E7013" w:rsidP="005E7013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</w:p>
    <w:p w14:paraId="67CF071A" w14:textId="37F5E657" w:rsidR="00D02873" w:rsidRDefault="00F4629E" w:rsidP="005E7013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12</w:t>
      </w:r>
      <w:r w:rsidR="005E7013">
        <w:rPr>
          <w:rFonts w:ascii="Calibri" w:hAnsi="Calibri"/>
          <w:sz w:val="28"/>
          <w:szCs w:val="28"/>
        </w:rPr>
        <w:t xml:space="preserve"> marzo 2025</w:t>
      </w:r>
    </w:p>
    <w:p w14:paraId="7CD93130" w14:textId="77777777" w:rsidR="005E7013" w:rsidRDefault="005E7013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2F2CED3C" w14:textId="77777777" w:rsidR="00FE4C6C" w:rsidRPr="00CE2065" w:rsidRDefault="00FE4C6C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B1DCCB3" w14:textId="3BDD7CF1" w:rsidR="00132F7A" w:rsidRDefault="00D02873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028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Comunicato stampa</w:t>
      </w:r>
    </w:p>
    <w:p w14:paraId="11948482" w14:textId="77777777" w:rsidR="0078792B" w:rsidRDefault="0078792B" w:rsidP="00742018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15DB2DBE" w14:textId="03983059" w:rsidR="00060D51" w:rsidRPr="0011193F" w:rsidRDefault="0011193F" w:rsidP="00742018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060D51" w:rsidRPr="0011193F">
        <w:rPr>
          <w:rFonts w:asciiTheme="minorHAnsi" w:hAnsiTheme="minorHAnsi" w:cstheme="minorHAnsi"/>
          <w:b/>
          <w:bCs/>
          <w:sz w:val="28"/>
          <w:szCs w:val="28"/>
        </w:rPr>
        <w:t>ruttiviticoltura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: le novità illustrate dagli esperti</w:t>
      </w:r>
    </w:p>
    <w:p w14:paraId="208AC115" w14:textId="77777777" w:rsidR="00060D51" w:rsidRDefault="00060D51" w:rsidP="00742018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53CA3BD7" w14:textId="5A32E703" w:rsidR="00742018" w:rsidRPr="00742018" w:rsidRDefault="00742018" w:rsidP="00742018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742018">
        <w:rPr>
          <w:rFonts w:asciiTheme="minorHAnsi" w:hAnsiTheme="minorHAnsi" w:cstheme="minorHAnsi"/>
          <w:sz w:val="28"/>
          <w:szCs w:val="28"/>
        </w:rPr>
        <w:t>“</w:t>
      </w:r>
      <w:r w:rsidR="00F5206C">
        <w:rPr>
          <w:rFonts w:asciiTheme="minorHAnsi" w:hAnsiTheme="minorHAnsi" w:cstheme="minorHAnsi"/>
          <w:sz w:val="28"/>
          <w:szCs w:val="28"/>
        </w:rPr>
        <w:t xml:space="preserve">Novità in </w:t>
      </w:r>
      <w:proofErr w:type="spellStart"/>
      <w:r w:rsidR="00F5206C">
        <w:rPr>
          <w:rFonts w:asciiTheme="minorHAnsi" w:hAnsiTheme="minorHAnsi" w:cstheme="minorHAnsi"/>
          <w:sz w:val="28"/>
          <w:szCs w:val="28"/>
        </w:rPr>
        <w:t>fruttiviticoltura</w:t>
      </w:r>
      <w:proofErr w:type="spellEnd"/>
      <w:r w:rsidR="00F5206C">
        <w:rPr>
          <w:rFonts w:asciiTheme="minorHAnsi" w:hAnsiTheme="minorHAnsi" w:cstheme="minorHAnsi"/>
          <w:sz w:val="28"/>
          <w:szCs w:val="28"/>
        </w:rPr>
        <w:t xml:space="preserve"> dalla difesa integrata agli agenti di </w:t>
      </w:r>
      <w:proofErr w:type="spellStart"/>
      <w:r w:rsidR="00F5206C">
        <w:rPr>
          <w:rFonts w:asciiTheme="minorHAnsi" w:hAnsiTheme="minorHAnsi" w:cstheme="minorHAnsi"/>
          <w:sz w:val="28"/>
          <w:szCs w:val="28"/>
        </w:rPr>
        <w:t>biocontrollo</w:t>
      </w:r>
      <w:proofErr w:type="spellEnd"/>
      <w:r w:rsidRPr="00742018">
        <w:rPr>
          <w:rFonts w:asciiTheme="minorHAnsi" w:hAnsiTheme="minorHAnsi" w:cstheme="minorHAnsi"/>
          <w:sz w:val="28"/>
          <w:szCs w:val="28"/>
        </w:rPr>
        <w:t xml:space="preserve">”. Questo il tema del convegno </w:t>
      </w:r>
      <w:r w:rsidR="00322E77">
        <w:rPr>
          <w:rFonts w:asciiTheme="minorHAnsi" w:hAnsiTheme="minorHAnsi" w:cstheme="minorHAnsi"/>
          <w:sz w:val="28"/>
          <w:szCs w:val="28"/>
        </w:rPr>
        <w:t xml:space="preserve">in programma </w:t>
      </w:r>
      <w:r w:rsidR="00F5206C">
        <w:rPr>
          <w:rFonts w:asciiTheme="minorHAnsi" w:hAnsiTheme="minorHAnsi" w:cstheme="minorHAnsi"/>
          <w:sz w:val="28"/>
          <w:szCs w:val="28"/>
        </w:rPr>
        <w:t>martedì 18 marzo, alle 18.30</w:t>
      </w:r>
      <w:r w:rsidRPr="00742018">
        <w:rPr>
          <w:rFonts w:asciiTheme="minorHAnsi" w:hAnsiTheme="minorHAnsi" w:cstheme="minorHAnsi"/>
          <w:sz w:val="28"/>
          <w:szCs w:val="28"/>
        </w:rPr>
        <w:t xml:space="preserve">, </w:t>
      </w:r>
      <w:r w:rsidR="00F5206C">
        <w:rPr>
          <w:rFonts w:asciiTheme="minorHAnsi" w:hAnsiTheme="minorHAnsi" w:cstheme="minorHAnsi"/>
          <w:sz w:val="28"/>
          <w:szCs w:val="28"/>
        </w:rPr>
        <w:t xml:space="preserve">in </w:t>
      </w:r>
      <w:r w:rsidRPr="00742018">
        <w:rPr>
          <w:rFonts w:asciiTheme="minorHAnsi" w:hAnsiTheme="minorHAnsi" w:cstheme="minorHAnsi"/>
          <w:sz w:val="28"/>
          <w:szCs w:val="28"/>
        </w:rPr>
        <w:t xml:space="preserve">sala civica </w:t>
      </w:r>
      <w:r w:rsidR="00F5206C">
        <w:rPr>
          <w:rFonts w:asciiTheme="minorHAnsi" w:hAnsiTheme="minorHAnsi" w:cstheme="minorHAnsi"/>
          <w:sz w:val="28"/>
          <w:szCs w:val="28"/>
        </w:rPr>
        <w:t>Libertà</w:t>
      </w:r>
      <w:r w:rsidR="00322E77">
        <w:rPr>
          <w:rFonts w:asciiTheme="minorHAnsi" w:hAnsiTheme="minorHAnsi" w:cstheme="minorHAnsi"/>
          <w:sz w:val="28"/>
          <w:szCs w:val="28"/>
        </w:rPr>
        <w:t xml:space="preserve"> a </w:t>
      </w:r>
      <w:r w:rsidR="00322E77" w:rsidRPr="00322E77">
        <w:rPr>
          <w:rFonts w:asciiTheme="minorHAnsi" w:hAnsiTheme="minorHAnsi" w:cstheme="minorHAnsi"/>
          <w:sz w:val="28"/>
          <w:szCs w:val="28"/>
        </w:rPr>
        <w:t>Castelnuovo del Garda</w:t>
      </w:r>
      <w:r w:rsidR="00322E77">
        <w:rPr>
          <w:rFonts w:asciiTheme="minorHAnsi" w:hAnsiTheme="minorHAnsi" w:cstheme="minorHAnsi"/>
          <w:sz w:val="28"/>
          <w:szCs w:val="28"/>
        </w:rPr>
        <w:t>.</w:t>
      </w:r>
      <w:r w:rsidR="00D52909" w:rsidRPr="00D52909">
        <w:rPr>
          <w:rFonts w:asciiTheme="minorHAnsi" w:hAnsiTheme="minorHAnsi" w:cstheme="minorHAnsi"/>
          <w:sz w:val="28"/>
          <w:szCs w:val="28"/>
        </w:rPr>
        <w:t xml:space="preserve"> O</w:t>
      </w:r>
      <w:r w:rsidR="00322E77" w:rsidRPr="00322E77">
        <w:rPr>
          <w:rFonts w:asciiTheme="minorHAnsi" w:hAnsiTheme="minorHAnsi" w:cstheme="minorHAnsi"/>
          <w:sz w:val="28"/>
          <w:szCs w:val="28"/>
        </w:rPr>
        <w:t xml:space="preserve">rganizzato dall’Amministrazione comunale e dalla Fondazione </w:t>
      </w:r>
      <w:r w:rsidR="00322E77">
        <w:rPr>
          <w:rFonts w:asciiTheme="minorHAnsi" w:hAnsiTheme="minorHAnsi" w:cstheme="minorHAnsi"/>
          <w:sz w:val="28"/>
          <w:szCs w:val="28"/>
        </w:rPr>
        <w:t>p</w:t>
      </w:r>
      <w:r w:rsidR="00322E77" w:rsidRPr="00322E77">
        <w:rPr>
          <w:rFonts w:asciiTheme="minorHAnsi" w:hAnsiTheme="minorHAnsi" w:cstheme="minorHAnsi"/>
          <w:sz w:val="28"/>
          <w:szCs w:val="28"/>
        </w:rPr>
        <w:t xml:space="preserve">rodotti </w:t>
      </w:r>
      <w:r w:rsidR="00322E77">
        <w:rPr>
          <w:rFonts w:asciiTheme="minorHAnsi" w:hAnsiTheme="minorHAnsi" w:cstheme="minorHAnsi"/>
          <w:sz w:val="28"/>
          <w:szCs w:val="28"/>
        </w:rPr>
        <w:t>a</w:t>
      </w:r>
      <w:r w:rsidR="00322E77" w:rsidRPr="00322E77">
        <w:rPr>
          <w:rFonts w:asciiTheme="minorHAnsi" w:hAnsiTheme="minorHAnsi" w:cstheme="minorHAnsi"/>
          <w:sz w:val="28"/>
          <w:szCs w:val="28"/>
        </w:rPr>
        <w:t>gricoli di Bussolengo e Pescantina</w:t>
      </w:r>
      <w:r w:rsidR="006E54F1">
        <w:rPr>
          <w:rFonts w:asciiTheme="minorHAnsi" w:hAnsiTheme="minorHAnsi" w:cstheme="minorHAnsi"/>
          <w:sz w:val="28"/>
          <w:szCs w:val="28"/>
        </w:rPr>
        <w:t xml:space="preserve">, </w:t>
      </w:r>
      <w:r w:rsidR="00D52909">
        <w:rPr>
          <w:rFonts w:asciiTheme="minorHAnsi" w:hAnsiTheme="minorHAnsi" w:cstheme="minorHAnsi"/>
          <w:sz w:val="28"/>
          <w:szCs w:val="28"/>
        </w:rPr>
        <w:t xml:space="preserve">il seminario </w:t>
      </w:r>
      <w:r w:rsidR="006E54F1" w:rsidRPr="006E54F1">
        <w:rPr>
          <w:rFonts w:asciiTheme="minorHAnsi" w:hAnsiTheme="minorHAnsi" w:cstheme="minorHAnsi"/>
          <w:sz w:val="28"/>
          <w:szCs w:val="28"/>
        </w:rPr>
        <w:t>vedrà confrontarsi alcuni tra i maggiori esperti del settore</w:t>
      </w:r>
      <w:r w:rsidR="006E54F1">
        <w:rPr>
          <w:rFonts w:asciiTheme="minorHAnsi" w:hAnsiTheme="minorHAnsi" w:cstheme="minorHAnsi"/>
          <w:sz w:val="28"/>
          <w:szCs w:val="28"/>
        </w:rPr>
        <w:t>.</w:t>
      </w:r>
    </w:p>
    <w:p w14:paraId="53E7A671" w14:textId="794CA30B" w:rsidR="00F5206C" w:rsidRDefault="00F5206C" w:rsidP="00742018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Dopo il saluto delle autorità, i </w:t>
      </w:r>
      <w:r w:rsidR="00742018" w:rsidRPr="00742018">
        <w:rPr>
          <w:rFonts w:asciiTheme="minorHAnsi" w:hAnsiTheme="minorHAnsi" w:cstheme="minorHAnsi"/>
          <w:sz w:val="28"/>
          <w:szCs w:val="28"/>
        </w:rPr>
        <w:t xml:space="preserve">lavori saranno </w:t>
      </w:r>
      <w:r>
        <w:rPr>
          <w:rFonts w:asciiTheme="minorHAnsi" w:hAnsiTheme="minorHAnsi" w:cstheme="minorHAnsi"/>
          <w:sz w:val="28"/>
          <w:szCs w:val="28"/>
        </w:rPr>
        <w:t>introdotti da</w:t>
      </w:r>
      <w:r w:rsidR="00060D51">
        <w:rPr>
          <w:rFonts w:asciiTheme="minorHAnsi" w:hAnsiTheme="minorHAnsi" w:cstheme="minorHAnsi"/>
          <w:sz w:val="28"/>
          <w:szCs w:val="28"/>
        </w:rPr>
        <w:t>ll’agronomo</w:t>
      </w:r>
      <w:r>
        <w:rPr>
          <w:rFonts w:asciiTheme="minorHAnsi" w:hAnsiTheme="minorHAnsi" w:cstheme="minorHAnsi"/>
          <w:sz w:val="28"/>
          <w:szCs w:val="28"/>
        </w:rPr>
        <w:t xml:space="preserve"> Silvano Zampini, </w:t>
      </w:r>
      <w:r w:rsidRPr="00F5206C">
        <w:rPr>
          <w:rFonts w:asciiTheme="minorHAnsi" w:hAnsiTheme="minorHAnsi" w:cstheme="minorHAnsi"/>
          <w:sz w:val="28"/>
          <w:szCs w:val="28"/>
        </w:rPr>
        <w:t xml:space="preserve">della </w:t>
      </w:r>
      <w:r>
        <w:rPr>
          <w:rFonts w:asciiTheme="minorHAnsi" w:hAnsiTheme="minorHAnsi" w:cstheme="minorHAnsi"/>
          <w:sz w:val="28"/>
          <w:szCs w:val="28"/>
        </w:rPr>
        <w:t>F</w:t>
      </w:r>
      <w:r w:rsidRPr="00F5206C">
        <w:rPr>
          <w:rFonts w:asciiTheme="minorHAnsi" w:hAnsiTheme="minorHAnsi" w:cstheme="minorHAnsi"/>
          <w:sz w:val="28"/>
          <w:szCs w:val="28"/>
        </w:rPr>
        <w:t xml:space="preserve">ederazione dei dottori in </w:t>
      </w:r>
      <w:r w:rsidR="0078792B">
        <w:rPr>
          <w:rFonts w:asciiTheme="minorHAnsi" w:hAnsiTheme="minorHAnsi" w:cstheme="minorHAnsi"/>
          <w:sz w:val="28"/>
          <w:szCs w:val="28"/>
        </w:rPr>
        <w:t>a</w:t>
      </w:r>
      <w:r w:rsidRPr="00F5206C">
        <w:rPr>
          <w:rFonts w:asciiTheme="minorHAnsi" w:hAnsiTheme="minorHAnsi" w:cstheme="minorHAnsi"/>
          <w:sz w:val="28"/>
          <w:szCs w:val="28"/>
        </w:rPr>
        <w:t>graria</w:t>
      </w:r>
      <w:r>
        <w:rPr>
          <w:rFonts w:asciiTheme="minorHAnsi" w:hAnsiTheme="minorHAnsi" w:cstheme="minorHAnsi"/>
          <w:sz w:val="28"/>
          <w:szCs w:val="28"/>
        </w:rPr>
        <w:t xml:space="preserve"> e forestali</w:t>
      </w:r>
      <w:r w:rsidR="0078792B">
        <w:rPr>
          <w:rFonts w:asciiTheme="minorHAnsi" w:hAnsiTheme="minorHAnsi" w:cstheme="minorHAnsi"/>
          <w:sz w:val="28"/>
          <w:szCs w:val="28"/>
        </w:rPr>
        <w:t>.</w:t>
      </w:r>
    </w:p>
    <w:p w14:paraId="1C2E9869" w14:textId="7AB32DED" w:rsidR="0078792B" w:rsidRDefault="00F5206C" w:rsidP="00742018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Stefan</w:t>
      </w:r>
      <w:r w:rsidR="00060D51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Otto del CNR di Padova</w:t>
      </w:r>
      <w:r w:rsidR="0078792B">
        <w:rPr>
          <w:rFonts w:asciiTheme="minorHAnsi" w:hAnsiTheme="minorHAnsi" w:cstheme="minorHAnsi"/>
          <w:sz w:val="28"/>
          <w:szCs w:val="28"/>
        </w:rPr>
        <w:t xml:space="preserve"> illustrerà le “Misure per la riduzione della deriva nei trattamenti fitosanitari”, mentre Giacomo de Maio</w:t>
      </w:r>
      <w:r w:rsidR="0011193F">
        <w:rPr>
          <w:rFonts w:asciiTheme="minorHAnsi" w:hAnsiTheme="minorHAnsi" w:cstheme="minorHAnsi"/>
          <w:sz w:val="28"/>
          <w:szCs w:val="28"/>
        </w:rPr>
        <w:t xml:space="preserve"> e</w:t>
      </w:r>
      <w:r w:rsidR="00322E77">
        <w:rPr>
          <w:rFonts w:asciiTheme="minorHAnsi" w:hAnsiTheme="minorHAnsi" w:cstheme="minorHAnsi"/>
          <w:sz w:val="28"/>
          <w:szCs w:val="28"/>
        </w:rPr>
        <w:t xml:space="preserve"> </w:t>
      </w:r>
      <w:r w:rsidR="0078792B">
        <w:rPr>
          <w:rFonts w:asciiTheme="minorHAnsi" w:hAnsiTheme="minorHAnsi" w:cstheme="minorHAnsi"/>
          <w:sz w:val="28"/>
          <w:szCs w:val="28"/>
        </w:rPr>
        <w:t xml:space="preserve">Davide Mosconi di IBMA Italia prenderanno in esame le “Nuove strategie del </w:t>
      </w:r>
      <w:proofErr w:type="spellStart"/>
      <w:r w:rsidR="0078792B">
        <w:rPr>
          <w:rFonts w:asciiTheme="minorHAnsi" w:hAnsiTheme="minorHAnsi" w:cstheme="minorHAnsi"/>
          <w:sz w:val="28"/>
          <w:szCs w:val="28"/>
        </w:rPr>
        <w:t>biocontrollo</w:t>
      </w:r>
      <w:proofErr w:type="spellEnd"/>
      <w:r w:rsidR="0078792B">
        <w:rPr>
          <w:rFonts w:asciiTheme="minorHAnsi" w:hAnsiTheme="minorHAnsi" w:cstheme="minorHAnsi"/>
          <w:sz w:val="28"/>
          <w:szCs w:val="28"/>
        </w:rPr>
        <w:t xml:space="preserve"> per la sostenibilità della difesa integrata in frutticoltura: dalla protezione d</w:t>
      </w:r>
      <w:r w:rsidR="00322E77">
        <w:rPr>
          <w:rFonts w:asciiTheme="minorHAnsi" w:hAnsiTheme="minorHAnsi" w:cstheme="minorHAnsi"/>
          <w:sz w:val="28"/>
          <w:szCs w:val="28"/>
        </w:rPr>
        <w:t>a</w:t>
      </w:r>
      <w:r w:rsidR="0078792B">
        <w:rPr>
          <w:rFonts w:asciiTheme="minorHAnsi" w:hAnsiTheme="minorHAnsi" w:cstheme="minorHAnsi"/>
          <w:sz w:val="28"/>
          <w:szCs w:val="28"/>
        </w:rPr>
        <w:t>i parassiti alla riduzione degli impatti delle carenze idriche”. Al termine spazio alla discussione e conclusioni.</w:t>
      </w:r>
    </w:p>
    <w:p w14:paraId="43C74F94" w14:textId="381A02A4" w:rsidR="00742018" w:rsidRDefault="00742018" w:rsidP="00742018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742018">
        <w:rPr>
          <w:rFonts w:asciiTheme="minorHAnsi" w:hAnsiTheme="minorHAnsi" w:cstheme="minorHAnsi"/>
          <w:sz w:val="28"/>
          <w:szCs w:val="28"/>
        </w:rPr>
        <w:t xml:space="preserve">Modera </w:t>
      </w:r>
      <w:r w:rsidR="00F5206C">
        <w:rPr>
          <w:rFonts w:asciiTheme="minorHAnsi" w:hAnsiTheme="minorHAnsi" w:cstheme="minorHAnsi"/>
          <w:sz w:val="28"/>
          <w:szCs w:val="28"/>
        </w:rPr>
        <w:t xml:space="preserve">Enzo </w:t>
      </w:r>
      <w:proofErr w:type="spellStart"/>
      <w:r w:rsidR="00F5206C">
        <w:rPr>
          <w:rFonts w:asciiTheme="minorHAnsi" w:hAnsiTheme="minorHAnsi" w:cstheme="minorHAnsi"/>
          <w:sz w:val="28"/>
          <w:szCs w:val="28"/>
        </w:rPr>
        <w:t>Gambin</w:t>
      </w:r>
      <w:proofErr w:type="spellEnd"/>
      <w:r w:rsidR="00F5206C">
        <w:rPr>
          <w:rFonts w:asciiTheme="minorHAnsi" w:hAnsiTheme="minorHAnsi" w:cstheme="minorHAnsi"/>
          <w:sz w:val="28"/>
          <w:szCs w:val="28"/>
        </w:rPr>
        <w:t xml:space="preserve">, direttore </w:t>
      </w:r>
      <w:proofErr w:type="spellStart"/>
      <w:r w:rsidR="00F5206C">
        <w:rPr>
          <w:rFonts w:asciiTheme="minorHAnsi" w:hAnsiTheme="minorHAnsi" w:cstheme="minorHAnsi"/>
          <w:sz w:val="28"/>
          <w:szCs w:val="28"/>
        </w:rPr>
        <w:t>Aipo</w:t>
      </w:r>
      <w:proofErr w:type="spellEnd"/>
      <w:r w:rsidR="00F5206C">
        <w:rPr>
          <w:rFonts w:asciiTheme="minorHAnsi" w:hAnsiTheme="minorHAnsi" w:cstheme="minorHAnsi"/>
          <w:sz w:val="28"/>
          <w:szCs w:val="28"/>
        </w:rPr>
        <w:t xml:space="preserve"> (Associazione interregionale produttori olivicoli).</w:t>
      </w:r>
    </w:p>
    <w:p w14:paraId="772E185A" w14:textId="2A9444F3" w:rsidR="00F5206C" w:rsidRPr="00742018" w:rsidRDefault="00F5206C" w:rsidP="00742018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 termine rinfresco con i vini del Custoza. L’evento partecipa al programma di formazione permanente per i dottori agronomi e forestali.</w:t>
      </w:r>
    </w:p>
    <w:p w14:paraId="42B5107B" w14:textId="60B2BF74" w:rsidR="00AA65EE" w:rsidRPr="00132F7A" w:rsidRDefault="00AA65EE" w:rsidP="00742018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sectPr w:rsidR="00AA65EE" w:rsidRPr="00132F7A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25E0" w14:textId="77777777" w:rsidR="002F40DC" w:rsidRDefault="002F40DC" w:rsidP="00026C50">
      <w:r>
        <w:separator/>
      </w:r>
    </w:p>
  </w:endnote>
  <w:endnote w:type="continuationSeparator" w:id="0">
    <w:p w14:paraId="557E1EC9" w14:textId="77777777" w:rsidR="002F40DC" w:rsidRDefault="002F40DC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36A3618C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34E203F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5DBFC95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620793B6" w14:textId="219CE76D" w:rsidR="007E5EFE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3454D77E" w14:textId="68608B5C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FEDF9" w14:textId="77777777" w:rsidR="002F40DC" w:rsidRDefault="002F40DC" w:rsidP="00026C50">
      <w:r>
        <w:separator/>
      </w:r>
    </w:p>
  </w:footnote>
  <w:footnote w:type="continuationSeparator" w:id="0">
    <w:p w14:paraId="6F1128E6" w14:textId="77777777" w:rsidR="002F40DC" w:rsidRDefault="002F40DC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16BCD"/>
    <w:rsid w:val="0002141C"/>
    <w:rsid w:val="00026C50"/>
    <w:rsid w:val="0003017A"/>
    <w:rsid w:val="00033F90"/>
    <w:rsid w:val="000432E7"/>
    <w:rsid w:val="00051129"/>
    <w:rsid w:val="000605C8"/>
    <w:rsid w:val="00060D51"/>
    <w:rsid w:val="0006261A"/>
    <w:rsid w:val="0006480F"/>
    <w:rsid w:val="000822F0"/>
    <w:rsid w:val="000B46DC"/>
    <w:rsid w:val="000B5557"/>
    <w:rsid w:val="000C17B1"/>
    <w:rsid w:val="000E36D0"/>
    <w:rsid w:val="000E57E0"/>
    <w:rsid w:val="000F6E48"/>
    <w:rsid w:val="0010639D"/>
    <w:rsid w:val="0011193F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257C"/>
    <w:rsid w:val="001F0D73"/>
    <w:rsid w:val="001F2C17"/>
    <w:rsid w:val="001F3720"/>
    <w:rsid w:val="00213707"/>
    <w:rsid w:val="00226593"/>
    <w:rsid w:val="002356AE"/>
    <w:rsid w:val="00243236"/>
    <w:rsid w:val="00247691"/>
    <w:rsid w:val="00275285"/>
    <w:rsid w:val="002952DA"/>
    <w:rsid w:val="002A5B99"/>
    <w:rsid w:val="002B27F2"/>
    <w:rsid w:val="002B3F1B"/>
    <w:rsid w:val="002F1979"/>
    <w:rsid w:val="002F397E"/>
    <w:rsid w:val="002F40DC"/>
    <w:rsid w:val="002F7DA4"/>
    <w:rsid w:val="00305CF5"/>
    <w:rsid w:val="00312D30"/>
    <w:rsid w:val="0031751C"/>
    <w:rsid w:val="00322E77"/>
    <w:rsid w:val="0035589B"/>
    <w:rsid w:val="00357B00"/>
    <w:rsid w:val="003634A0"/>
    <w:rsid w:val="00386122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56F1"/>
    <w:rsid w:val="004149EC"/>
    <w:rsid w:val="00431CC8"/>
    <w:rsid w:val="00431F9A"/>
    <w:rsid w:val="004378E2"/>
    <w:rsid w:val="00450C22"/>
    <w:rsid w:val="0045650A"/>
    <w:rsid w:val="00457BA7"/>
    <w:rsid w:val="00471F59"/>
    <w:rsid w:val="00477879"/>
    <w:rsid w:val="00497677"/>
    <w:rsid w:val="004A0677"/>
    <w:rsid w:val="004C0464"/>
    <w:rsid w:val="004C2046"/>
    <w:rsid w:val="004E6404"/>
    <w:rsid w:val="004E67F4"/>
    <w:rsid w:val="004F2F6B"/>
    <w:rsid w:val="00505925"/>
    <w:rsid w:val="00516825"/>
    <w:rsid w:val="0052301A"/>
    <w:rsid w:val="00525366"/>
    <w:rsid w:val="00540F15"/>
    <w:rsid w:val="00566285"/>
    <w:rsid w:val="005843E4"/>
    <w:rsid w:val="00594B1F"/>
    <w:rsid w:val="005A2934"/>
    <w:rsid w:val="005B1EBB"/>
    <w:rsid w:val="005C016C"/>
    <w:rsid w:val="005C06CA"/>
    <w:rsid w:val="005C4EC7"/>
    <w:rsid w:val="005D11E4"/>
    <w:rsid w:val="005E1857"/>
    <w:rsid w:val="005E7013"/>
    <w:rsid w:val="005F6CE7"/>
    <w:rsid w:val="006004C8"/>
    <w:rsid w:val="00612EE0"/>
    <w:rsid w:val="006457BB"/>
    <w:rsid w:val="00675ED7"/>
    <w:rsid w:val="00692147"/>
    <w:rsid w:val="006B5280"/>
    <w:rsid w:val="006C0AB0"/>
    <w:rsid w:val="006C157B"/>
    <w:rsid w:val="006C1940"/>
    <w:rsid w:val="006C1A46"/>
    <w:rsid w:val="006D0B5A"/>
    <w:rsid w:val="006E54F1"/>
    <w:rsid w:val="00723260"/>
    <w:rsid w:val="007361D5"/>
    <w:rsid w:val="00742018"/>
    <w:rsid w:val="00750A6D"/>
    <w:rsid w:val="00755FA2"/>
    <w:rsid w:val="00773308"/>
    <w:rsid w:val="00775369"/>
    <w:rsid w:val="0078792B"/>
    <w:rsid w:val="007951B5"/>
    <w:rsid w:val="007D67D8"/>
    <w:rsid w:val="007E46C3"/>
    <w:rsid w:val="007E5EFE"/>
    <w:rsid w:val="007F1598"/>
    <w:rsid w:val="0080676F"/>
    <w:rsid w:val="00807F38"/>
    <w:rsid w:val="00831E1A"/>
    <w:rsid w:val="00835A18"/>
    <w:rsid w:val="00837AE6"/>
    <w:rsid w:val="008719DE"/>
    <w:rsid w:val="0089051B"/>
    <w:rsid w:val="00890958"/>
    <w:rsid w:val="0089575A"/>
    <w:rsid w:val="008B0E63"/>
    <w:rsid w:val="008D14C6"/>
    <w:rsid w:val="008D3FD1"/>
    <w:rsid w:val="008F2434"/>
    <w:rsid w:val="00907078"/>
    <w:rsid w:val="0092736A"/>
    <w:rsid w:val="009358F0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A01F33"/>
    <w:rsid w:val="00A04345"/>
    <w:rsid w:val="00A32B87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E6842"/>
    <w:rsid w:val="00AF02A0"/>
    <w:rsid w:val="00B01CAE"/>
    <w:rsid w:val="00B073F5"/>
    <w:rsid w:val="00B105B0"/>
    <w:rsid w:val="00B11952"/>
    <w:rsid w:val="00B21787"/>
    <w:rsid w:val="00B31C2D"/>
    <w:rsid w:val="00B52E17"/>
    <w:rsid w:val="00B5779E"/>
    <w:rsid w:val="00B801CA"/>
    <w:rsid w:val="00B84BED"/>
    <w:rsid w:val="00B9145B"/>
    <w:rsid w:val="00B91C5F"/>
    <w:rsid w:val="00BC43F8"/>
    <w:rsid w:val="00C32729"/>
    <w:rsid w:val="00C436C2"/>
    <w:rsid w:val="00C47799"/>
    <w:rsid w:val="00C47C89"/>
    <w:rsid w:val="00C86B52"/>
    <w:rsid w:val="00C910C7"/>
    <w:rsid w:val="00CA2770"/>
    <w:rsid w:val="00CA74B4"/>
    <w:rsid w:val="00CA7A38"/>
    <w:rsid w:val="00CB4C93"/>
    <w:rsid w:val="00CE2065"/>
    <w:rsid w:val="00CE296F"/>
    <w:rsid w:val="00CF2367"/>
    <w:rsid w:val="00D02873"/>
    <w:rsid w:val="00D13A6E"/>
    <w:rsid w:val="00D16313"/>
    <w:rsid w:val="00D20949"/>
    <w:rsid w:val="00D21DAB"/>
    <w:rsid w:val="00D42EDF"/>
    <w:rsid w:val="00D43AAE"/>
    <w:rsid w:val="00D52909"/>
    <w:rsid w:val="00D93103"/>
    <w:rsid w:val="00D95B27"/>
    <w:rsid w:val="00DA1BDF"/>
    <w:rsid w:val="00DA287B"/>
    <w:rsid w:val="00DB73D4"/>
    <w:rsid w:val="00DC12BC"/>
    <w:rsid w:val="00DD5B48"/>
    <w:rsid w:val="00DF4320"/>
    <w:rsid w:val="00DF499F"/>
    <w:rsid w:val="00E225D2"/>
    <w:rsid w:val="00E242A2"/>
    <w:rsid w:val="00E24CB1"/>
    <w:rsid w:val="00E451EB"/>
    <w:rsid w:val="00E52C5A"/>
    <w:rsid w:val="00E61906"/>
    <w:rsid w:val="00E61D14"/>
    <w:rsid w:val="00E61F23"/>
    <w:rsid w:val="00E71C7E"/>
    <w:rsid w:val="00E72BEE"/>
    <w:rsid w:val="00E85ED0"/>
    <w:rsid w:val="00ED5071"/>
    <w:rsid w:val="00EE3274"/>
    <w:rsid w:val="00EF019D"/>
    <w:rsid w:val="00EF17E9"/>
    <w:rsid w:val="00EF5A98"/>
    <w:rsid w:val="00F25FE0"/>
    <w:rsid w:val="00F30444"/>
    <w:rsid w:val="00F44950"/>
    <w:rsid w:val="00F4629E"/>
    <w:rsid w:val="00F5206C"/>
    <w:rsid w:val="00F54320"/>
    <w:rsid w:val="00F56BF9"/>
    <w:rsid w:val="00F57D3E"/>
    <w:rsid w:val="00F638F4"/>
    <w:rsid w:val="00F659A6"/>
    <w:rsid w:val="00FA70CA"/>
    <w:rsid w:val="00FB0F6E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DonÃ </cp:lastModifiedBy>
  <cp:revision>9</cp:revision>
  <cp:lastPrinted>2020-02-25T17:57:00Z</cp:lastPrinted>
  <dcterms:created xsi:type="dcterms:W3CDTF">2025-03-04T16:19:00Z</dcterms:created>
  <dcterms:modified xsi:type="dcterms:W3CDTF">2025-03-11T14:39:00Z</dcterms:modified>
</cp:coreProperties>
</file>